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FC" w:rsidRPr="000253DF" w:rsidRDefault="00DB1CFC" w:rsidP="00DB1C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253DF">
        <w:rPr>
          <w:rFonts w:ascii="Times New Roman" w:hAnsi="Times New Roman"/>
          <w:b/>
          <w:sz w:val="26"/>
          <w:szCs w:val="26"/>
        </w:rPr>
        <w:t>АДМИНИСТРАЦИЯ</w:t>
      </w:r>
    </w:p>
    <w:p w:rsidR="00DB1CFC" w:rsidRPr="000253DF" w:rsidRDefault="00DB1CFC" w:rsidP="00DB1C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СЕРГЕЕВСКОГО</w:t>
      </w:r>
      <w:r w:rsidRPr="000253DF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DB1CFC" w:rsidRPr="000253DF" w:rsidRDefault="00DB1CFC" w:rsidP="00DB1C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253DF">
        <w:rPr>
          <w:rFonts w:ascii="Times New Roman" w:hAnsi="Times New Roman"/>
          <w:b/>
          <w:sz w:val="26"/>
          <w:szCs w:val="26"/>
        </w:rPr>
        <w:t>ПОДГОРЕНСКОГО МУНИЦИПАЛЬНОГО РАЙОНА</w:t>
      </w:r>
    </w:p>
    <w:p w:rsidR="00DB1CFC" w:rsidRPr="000253DF" w:rsidRDefault="00DB1CFC" w:rsidP="00DB1C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253DF">
        <w:rPr>
          <w:rFonts w:ascii="Times New Roman" w:hAnsi="Times New Roman"/>
          <w:b/>
          <w:sz w:val="26"/>
          <w:szCs w:val="26"/>
        </w:rPr>
        <w:t>ВОРОНЕЖСКОЙ ОБЛАСТИ</w:t>
      </w:r>
    </w:p>
    <w:p w:rsidR="00DB1CFC" w:rsidRPr="000253DF" w:rsidRDefault="00DB1CFC" w:rsidP="00DB1CF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DB1CFC" w:rsidRPr="000253DF" w:rsidRDefault="00DB1CFC" w:rsidP="00DB1CFC">
      <w:pPr>
        <w:jc w:val="center"/>
        <w:rPr>
          <w:rFonts w:ascii="Times New Roman" w:hAnsi="Times New Roman"/>
          <w:b/>
          <w:sz w:val="26"/>
          <w:szCs w:val="26"/>
        </w:rPr>
      </w:pPr>
      <w:r w:rsidRPr="000253DF">
        <w:rPr>
          <w:rFonts w:ascii="Times New Roman" w:hAnsi="Times New Roman"/>
          <w:b/>
          <w:sz w:val="26"/>
          <w:szCs w:val="26"/>
        </w:rPr>
        <w:t>РАСПОРЯЖЕНИЕ</w:t>
      </w:r>
    </w:p>
    <w:p w:rsidR="00DB1CFC" w:rsidRPr="000253DF" w:rsidRDefault="00DB1CFC" w:rsidP="00DB1CFC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0253DF">
        <w:rPr>
          <w:rFonts w:ascii="Times New Roman" w:hAnsi="Times New Roman"/>
          <w:sz w:val="26"/>
          <w:szCs w:val="26"/>
          <w:u w:val="single"/>
        </w:rPr>
        <w:t xml:space="preserve">от </w:t>
      </w:r>
      <w:r>
        <w:rPr>
          <w:rFonts w:ascii="Times New Roman" w:hAnsi="Times New Roman"/>
          <w:sz w:val="26"/>
          <w:szCs w:val="26"/>
          <w:u w:val="single"/>
        </w:rPr>
        <w:t>25 ноября</w:t>
      </w:r>
      <w:r w:rsidRPr="000253DF">
        <w:rPr>
          <w:rFonts w:ascii="Times New Roman" w:hAnsi="Times New Roman"/>
          <w:sz w:val="26"/>
          <w:szCs w:val="26"/>
          <w:u w:val="single"/>
        </w:rPr>
        <w:t xml:space="preserve"> 201</w:t>
      </w:r>
      <w:r>
        <w:rPr>
          <w:rFonts w:ascii="Times New Roman" w:hAnsi="Times New Roman"/>
          <w:sz w:val="26"/>
          <w:szCs w:val="26"/>
          <w:u w:val="single"/>
        </w:rPr>
        <w:t>6</w:t>
      </w:r>
      <w:r w:rsidRPr="000253DF">
        <w:rPr>
          <w:rFonts w:ascii="Times New Roman" w:hAnsi="Times New Roman"/>
          <w:sz w:val="26"/>
          <w:szCs w:val="26"/>
          <w:u w:val="single"/>
        </w:rPr>
        <w:t xml:space="preserve"> года № </w:t>
      </w:r>
      <w:r>
        <w:rPr>
          <w:rFonts w:ascii="Times New Roman" w:hAnsi="Times New Roman"/>
          <w:sz w:val="26"/>
          <w:szCs w:val="26"/>
          <w:u w:val="single"/>
        </w:rPr>
        <w:t>3</w:t>
      </w:r>
      <w:r w:rsidR="007207C5">
        <w:rPr>
          <w:rFonts w:ascii="Times New Roman" w:hAnsi="Times New Roman"/>
          <w:sz w:val="26"/>
          <w:szCs w:val="26"/>
          <w:u w:val="single"/>
        </w:rPr>
        <w:t>6</w:t>
      </w:r>
    </w:p>
    <w:p w:rsidR="00DB1CFC" w:rsidRPr="000253DF" w:rsidRDefault="00DB1CFC" w:rsidP="00DB1CFC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с.Сергеевка</w:t>
      </w:r>
    </w:p>
    <w:p w:rsidR="00DB1CFC" w:rsidRDefault="00DB1CFC" w:rsidP="00DB1CFC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DB1CFC" w:rsidRDefault="00DB1CFC" w:rsidP="00DB1CFC">
      <w:pPr>
        <w:pStyle w:val="ab"/>
        <w:spacing w:line="240" w:lineRule="auto"/>
        <w:ind w:right="-6"/>
        <w:rPr>
          <w:bCs/>
          <w:sz w:val="26"/>
          <w:szCs w:val="26"/>
        </w:rPr>
      </w:pPr>
      <w:r w:rsidRPr="006A7CA3">
        <w:rPr>
          <w:bCs/>
          <w:sz w:val="26"/>
          <w:szCs w:val="26"/>
        </w:rPr>
        <w:t>Об утверждении технологической схемы</w:t>
      </w:r>
    </w:p>
    <w:p w:rsidR="00DB1CFC" w:rsidRDefault="00DB1CFC" w:rsidP="00DB1CFC">
      <w:pPr>
        <w:pStyle w:val="ab"/>
        <w:spacing w:line="240" w:lineRule="auto"/>
        <w:ind w:right="-6"/>
        <w:rPr>
          <w:bCs/>
          <w:sz w:val="26"/>
          <w:szCs w:val="26"/>
        </w:rPr>
      </w:pPr>
      <w:r>
        <w:rPr>
          <w:bCs/>
          <w:sz w:val="26"/>
          <w:szCs w:val="26"/>
        </w:rPr>
        <w:t>предоставления муниципальной услуги</w:t>
      </w:r>
    </w:p>
    <w:p w:rsidR="00DB1CFC" w:rsidRDefault="00DB1CFC" w:rsidP="00DB1CFC">
      <w:pPr>
        <w:pStyle w:val="ab"/>
        <w:spacing w:line="240" w:lineRule="auto"/>
        <w:ind w:right="-6"/>
        <w:rPr>
          <w:bCs/>
          <w:sz w:val="26"/>
          <w:szCs w:val="26"/>
        </w:rPr>
      </w:pPr>
      <w:r>
        <w:rPr>
          <w:bCs/>
          <w:sz w:val="26"/>
          <w:szCs w:val="26"/>
        </w:rPr>
        <w:t>«Включение в реестр многодетных граждан</w:t>
      </w:r>
    </w:p>
    <w:p w:rsidR="00DB1CFC" w:rsidRDefault="00DB1CFC" w:rsidP="00DB1CFC">
      <w:pPr>
        <w:pStyle w:val="ab"/>
        <w:spacing w:line="240" w:lineRule="auto"/>
        <w:ind w:right="-6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имеющих</w:t>
      </w:r>
      <w:proofErr w:type="gramEnd"/>
      <w:r>
        <w:rPr>
          <w:bCs/>
          <w:sz w:val="26"/>
          <w:szCs w:val="26"/>
        </w:rPr>
        <w:t xml:space="preserve"> право на бесплатное предоставление</w:t>
      </w:r>
    </w:p>
    <w:p w:rsidR="00DB1CFC" w:rsidRPr="006A7CA3" w:rsidRDefault="00DB1CFC" w:rsidP="00DB1CFC">
      <w:pPr>
        <w:pStyle w:val="ab"/>
        <w:spacing w:line="240" w:lineRule="auto"/>
        <w:ind w:right="-6"/>
        <w:rPr>
          <w:sz w:val="26"/>
          <w:szCs w:val="26"/>
        </w:rPr>
      </w:pPr>
      <w:r>
        <w:rPr>
          <w:bCs/>
          <w:sz w:val="26"/>
          <w:szCs w:val="26"/>
        </w:rPr>
        <w:t>земельных участков»</w:t>
      </w:r>
    </w:p>
    <w:p w:rsidR="00DB1CFC" w:rsidRPr="00FE60D4" w:rsidRDefault="00DB1CFC" w:rsidP="00DB1CFC">
      <w:pPr>
        <w:pStyle w:val="ab"/>
        <w:spacing w:line="360" w:lineRule="auto"/>
        <w:ind w:right="-6"/>
        <w:jc w:val="center"/>
        <w:rPr>
          <w:sz w:val="26"/>
          <w:szCs w:val="26"/>
        </w:rPr>
      </w:pPr>
    </w:p>
    <w:p w:rsidR="00DB1CFC" w:rsidRDefault="00DB1CFC" w:rsidP="00DB1CFC">
      <w:pPr>
        <w:pStyle w:val="ab"/>
        <w:spacing w:line="360" w:lineRule="auto"/>
        <w:ind w:right="-6"/>
        <w:jc w:val="both"/>
        <w:rPr>
          <w:sz w:val="26"/>
          <w:szCs w:val="26"/>
        </w:rPr>
      </w:pPr>
      <w:r w:rsidRPr="00FE60D4">
        <w:rPr>
          <w:sz w:val="26"/>
          <w:szCs w:val="26"/>
        </w:rPr>
        <w:tab/>
      </w:r>
      <w:r w:rsidRPr="00C70F01">
        <w:rPr>
          <w:sz w:val="26"/>
          <w:szCs w:val="26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услуг», а также в целях </w:t>
      </w:r>
      <w:proofErr w:type="gramStart"/>
      <w:r w:rsidRPr="00C70F01">
        <w:rPr>
          <w:sz w:val="26"/>
          <w:szCs w:val="26"/>
        </w:rPr>
        <w:t>обеспечения автоматизации процесса предоставления муниципальных услуг администрации</w:t>
      </w:r>
      <w:proofErr w:type="gramEnd"/>
      <w:r w:rsidRPr="00C70F01">
        <w:rPr>
          <w:sz w:val="26"/>
          <w:szCs w:val="26"/>
        </w:rPr>
        <w:t xml:space="preserve"> </w:t>
      </w:r>
      <w:r>
        <w:rPr>
          <w:sz w:val="26"/>
          <w:szCs w:val="26"/>
        </w:rPr>
        <w:t>Сергеевского</w:t>
      </w:r>
      <w:r w:rsidRPr="00C70F01">
        <w:rPr>
          <w:sz w:val="26"/>
          <w:szCs w:val="26"/>
        </w:rPr>
        <w:t xml:space="preserve"> сельского поселения Подгоренского муниципального района Воронежской области в филиале АУ «МФЦ» в п.г.т. Подгоренский</w:t>
      </w:r>
      <w:r w:rsidRPr="00C70F01">
        <w:rPr>
          <w:sz w:val="26"/>
          <w:szCs w:val="26"/>
        </w:rPr>
        <w:tab/>
      </w:r>
    </w:p>
    <w:p w:rsidR="00DB1CFC" w:rsidRDefault="00DB1CFC" w:rsidP="00DB1CFC">
      <w:pPr>
        <w:pStyle w:val="ab"/>
        <w:spacing w:line="360" w:lineRule="auto"/>
        <w:ind w:right="-6"/>
        <w:jc w:val="both"/>
        <w:rPr>
          <w:sz w:val="26"/>
          <w:szCs w:val="26"/>
        </w:rPr>
      </w:pPr>
    </w:p>
    <w:p w:rsidR="00DB1CFC" w:rsidRPr="00FE60D4" w:rsidRDefault="00DB1CFC" w:rsidP="00DB1CFC">
      <w:pPr>
        <w:pStyle w:val="ab"/>
        <w:spacing w:line="360" w:lineRule="auto"/>
        <w:ind w:right="-6" w:firstLine="708"/>
        <w:jc w:val="both"/>
        <w:rPr>
          <w:sz w:val="26"/>
          <w:szCs w:val="26"/>
        </w:rPr>
      </w:pPr>
      <w:r w:rsidRPr="00C70F01">
        <w:rPr>
          <w:sz w:val="26"/>
          <w:szCs w:val="26"/>
        </w:rPr>
        <w:t>1.</w:t>
      </w:r>
      <w:r w:rsidRPr="00FE60D4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технологическую схему предоставления муниципальной услуги «</w:t>
      </w:r>
      <w:r>
        <w:rPr>
          <w:bCs/>
          <w:sz w:val="26"/>
          <w:szCs w:val="26"/>
        </w:rPr>
        <w:t>Включение в реестр многодетных граждан, имеющих право на бесплатное предоставление земельных участков</w:t>
      </w:r>
      <w:r>
        <w:rPr>
          <w:sz w:val="26"/>
          <w:szCs w:val="26"/>
        </w:rPr>
        <w:t>» согласно приложению</w:t>
      </w:r>
      <w:r w:rsidRPr="00FE60D4">
        <w:rPr>
          <w:sz w:val="26"/>
          <w:szCs w:val="26"/>
        </w:rPr>
        <w:t>.</w:t>
      </w:r>
    </w:p>
    <w:p w:rsidR="00DB1CFC" w:rsidRPr="00FE60D4" w:rsidRDefault="00DB1CFC" w:rsidP="00DB1CFC">
      <w:pPr>
        <w:pStyle w:val="ab"/>
        <w:spacing w:line="360" w:lineRule="auto"/>
        <w:ind w:right="-6"/>
        <w:jc w:val="both"/>
        <w:rPr>
          <w:sz w:val="26"/>
          <w:szCs w:val="26"/>
        </w:rPr>
      </w:pPr>
      <w:r w:rsidRPr="00FE60D4">
        <w:rPr>
          <w:sz w:val="26"/>
          <w:szCs w:val="26"/>
        </w:rPr>
        <w:tab/>
        <w:t xml:space="preserve">2. </w:t>
      </w:r>
      <w:r>
        <w:rPr>
          <w:sz w:val="26"/>
          <w:szCs w:val="26"/>
        </w:rPr>
        <w:t>Утвержденную технологическую схему предоставления муниципальной услуги «</w:t>
      </w:r>
      <w:r>
        <w:rPr>
          <w:bCs/>
          <w:sz w:val="26"/>
          <w:szCs w:val="26"/>
        </w:rPr>
        <w:t>Включение в реестр многодетных граждан, имеющих право на бесплатное предоставление земельных участков</w:t>
      </w:r>
      <w:r>
        <w:rPr>
          <w:sz w:val="26"/>
          <w:szCs w:val="26"/>
        </w:rPr>
        <w:t>» опубликовать на официальном сайте администрации Сергеевского сельского поселения Подгоренского муниципального района в сети Интернет в разделе «Муниципальные услуги»</w:t>
      </w:r>
      <w:r w:rsidRPr="00FE60D4">
        <w:rPr>
          <w:sz w:val="26"/>
          <w:szCs w:val="26"/>
        </w:rPr>
        <w:t xml:space="preserve">. </w:t>
      </w:r>
    </w:p>
    <w:p w:rsidR="00DB1CFC" w:rsidRDefault="00DB1CFC" w:rsidP="00DB1CFC">
      <w:pPr>
        <w:pStyle w:val="ab"/>
        <w:spacing w:line="360" w:lineRule="auto"/>
        <w:ind w:right="-6" w:firstLine="708"/>
        <w:jc w:val="both"/>
        <w:rPr>
          <w:sz w:val="26"/>
          <w:szCs w:val="26"/>
        </w:rPr>
      </w:pPr>
      <w:r w:rsidRPr="00FE60D4">
        <w:rPr>
          <w:sz w:val="26"/>
          <w:szCs w:val="26"/>
        </w:rPr>
        <w:t xml:space="preserve">3. </w:t>
      </w:r>
      <w:proofErr w:type="gramStart"/>
      <w:r w:rsidRPr="00FE60D4">
        <w:rPr>
          <w:sz w:val="26"/>
          <w:szCs w:val="26"/>
        </w:rPr>
        <w:t>Контроль за</w:t>
      </w:r>
      <w:proofErr w:type="gramEnd"/>
      <w:r w:rsidRPr="00FE60D4">
        <w:rPr>
          <w:sz w:val="26"/>
          <w:szCs w:val="26"/>
        </w:rPr>
        <w:t xml:space="preserve"> исполнением настоящего распоряжения </w:t>
      </w:r>
      <w:r>
        <w:rPr>
          <w:sz w:val="26"/>
          <w:szCs w:val="26"/>
        </w:rPr>
        <w:t>оставляю за собой</w:t>
      </w:r>
      <w:r w:rsidRPr="00FE60D4">
        <w:rPr>
          <w:sz w:val="26"/>
          <w:szCs w:val="26"/>
        </w:rPr>
        <w:t>.</w:t>
      </w:r>
    </w:p>
    <w:p w:rsidR="00DB1CFC" w:rsidRDefault="00DB1CFC" w:rsidP="00DB1CFC">
      <w:pPr>
        <w:pStyle w:val="ab"/>
        <w:spacing w:line="360" w:lineRule="auto"/>
        <w:ind w:right="-6" w:firstLine="708"/>
        <w:jc w:val="both"/>
        <w:rPr>
          <w:sz w:val="26"/>
          <w:szCs w:val="26"/>
        </w:rPr>
      </w:pPr>
    </w:p>
    <w:p w:rsidR="00DB1CFC" w:rsidRPr="00FE60D4" w:rsidRDefault="00DB1CFC" w:rsidP="00DB1CFC">
      <w:pPr>
        <w:pStyle w:val="ab"/>
        <w:spacing w:line="360" w:lineRule="auto"/>
        <w:ind w:right="-6" w:firstLine="708"/>
        <w:jc w:val="both"/>
        <w:rPr>
          <w:sz w:val="26"/>
          <w:szCs w:val="26"/>
        </w:rPr>
      </w:pPr>
    </w:p>
    <w:p w:rsidR="00DB1CFC" w:rsidRPr="00FE60D4" w:rsidRDefault="00DB1CFC" w:rsidP="003226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60D4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>Сергеевского</w:t>
      </w:r>
      <w:r w:rsidRPr="00FE60D4">
        <w:rPr>
          <w:rFonts w:ascii="Times New Roman" w:hAnsi="Times New Roman"/>
          <w:sz w:val="26"/>
          <w:szCs w:val="26"/>
        </w:rPr>
        <w:t xml:space="preserve"> </w:t>
      </w:r>
    </w:p>
    <w:p w:rsidR="00DB1CFC" w:rsidRDefault="00DB1CFC" w:rsidP="003226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60D4">
        <w:rPr>
          <w:rFonts w:ascii="Times New Roman" w:hAnsi="Times New Roman"/>
          <w:sz w:val="26"/>
          <w:szCs w:val="26"/>
        </w:rPr>
        <w:t xml:space="preserve">сельского поселения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Т.А.Брязгунова</w:t>
      </w:r>
      <w:proofErr w:type="spellEnd"/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  <w:sectPr w:rsidR="00DB1CFC" w:rsidSect="00096EC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B1CFC" w:rsidRDefault="00DB1CFC" w:rsidP="00DB1CF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  <w:sectPr w:rsidR="00DB1CFC" w:rsidSect="00C70F01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DB1CFC" w:rsidRPr="00C70F01" w:rsidRDefault="00DB1CFC" w:rsidP="00DB1CF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       </w:t>
      </w:r>
      <w:r w:rsidRPr="00C70F01">
        <w:rPr>
          <w:rFonts w:ascii="Times New Roman" w:hAnsi="Times New Roman"/>
        </w:rPr>
        <w:t>Утверждена</w:t>
      </w:r>
    </w:p>
    <w:p w:rsidR="00DB1CFC" w:rsidRPr="00C70F01" w:rsidRDefault="00DB1CFC" w:rsidP="00DB1CF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Pr="00C70F01">
        <w:rPr>
          <w:rFonts w:ascii="Times New Roman" w:hAnsi="Times New Roman"/>
        </w:rPr>
        <w:t xml:space="preserve">распоряжением администрации </w:t>
      </w:r>
    </w:p>
    <w:p w:rsidR="00DB1CFC" w:rsidRPr="00C70F01" w:rsidRDefault="00DB1CFC" w:rsidP="00DB1CF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Сергеевского</w:t>
      </w:r>
      <w:r w:rsidRPr="00C70F01">
        <w:rPr>
          <w:rFonts w:ascii="Times New Roman" w:hAnsi="Times New Roman"/>
        </w:rPr>
        <w:t xml:space="preserve"> сельского поселения </w:t>
      </w:r>
    </w:p>
    <w:p w:rsidR="00DB1CFC" w:rsidRPr="00C70F01" w:rsidRDefault="00DB1CFC" w:rsidP="00DB1CF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</w:t>
      </w:r>
      <w:r w:rsidRPr="00C70F0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25 ноября 2016 </w:t>
      </w:r>
      <w:r w:rsidRPr="00C70F01"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 xml:space="preserve"> 3</w:t>
      </w:r>
      <w:r w:rsidR="007207C5">
        <w:rPr>
          <w:rFonts w:ascii="Times New Roman" w:hAnsi="Times New Roman"/>
        </w:rPr>
        <w:t>6</w:t>
      </w:r>
    </w:p>
    <w:p w:rsidR="00DB1CFC" w:rsidRPr="00C70F01" w:rsidRDefault="00DB1CFC" w:rsidP="00DB1CF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70F01">
        <w:rPr>
          <w:rFonts w:ascii="Times New Roman" w:hAnsi="Times New Roman"/>
          <w:b/>
          <w:bCs/>
          <w:sz w:val="26"/>
          <w:szCs w:val="26"/>
        </w:rPr>
        <w:t>Технологическая схема</w:t>
      </w:r>
    </w:p>
    <w:p w:rsidR="00DB1CFC" w:rsidRPr="00405583" w:rsidRDefault="00DB1CFC" w:rsidP="00DB1CF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C70F01">
        <w:rPr>
          <w:rFonts w:ascii="Times New Roman" w:hAnsi="Times New Roman"/>
          <w:b/>
          <w:bCs/>
          <w:sz w:val="26"/>
          <w:szCs w:val="26"/>
        </w:rPr>
        <w:t xml:space="preserve">предоставления муниципальной услуги по оформлению </w:t>
      </w:r>
      <w:r w:rsidRPr="00405583">
        <w:rPr>
          <w:rFonts w:ascii="Times New Roman" w:hAnsi="Times New Roman"/>
          <w:b/>
          <w:bCs/>
          <w:sz w:val="26"/>
          <w:szCs w:val="26"/>
        </w:rPr>
        <w:t>«</w:t>
      </w:r>
      <w:r w:rsidRPr="00405583">
        <w:rPr>
          <w:rFonts w:ascii="Times New Roman" w:eastAsia="Calibri" w:hAnsi="Times New Roman"/>
          <w:b/>
          <w:sz w:val="26"/>
          <w:szCs w:val="26"/>
          <w:lang w:eastAsia="en-US"/>
        </w:rPr>
        <w:t>Включение в реестр многодетных граждан, имеющих право на бесплатное предоставление земельных участков»</w:t>
      </w:r>
    </w:p>
    <w:p w:rsidR="00DB1CFC" w:rsidRDefault="00DB1CFC" w:rsidP="00DB1CFC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405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3081"/>
        <w:gridCol w:w="10974"/>
      </w:tblGrid>
      <w:tr w:rsidR="00DB1CFC" w:rsidRPr="00C43E84" w:rsidTr="002F0C73">
        <w:trPr>
          <w:tblHeader/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Раздел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раздела</w:t>
            </w: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Общие сведения о муниципальной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 Наименование органа местного самоуправления, предоставляющего муниципальную услугу</w:t>
            </w:r>
          </w:p>
          <w:p w:rsidR="00DB1CFC" w:rsidRPr="00C43E84" w:rsidRDefault="00DB1CFC" w:rsidP="002F0C73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 xml:space="preserve"> сельского поселения Подгоренского муниципального района Воронежской области. Структурное подразделение, обеспечивающее организацию предоставления муниципальной услуги: МФЦ  - в части приема и (или) выдачи документов на предоставление муниципальной услуги.</w:t>
            </w:r>
          </w:p>
          <w:p w:rsidR="00DB1CFC" w:rsidRPr="00C43E84" w:rsidRDefault="00DB1CFC" w:rsidP="002F0C73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2. Номер услуги в федеральном реестре </w:t>
            </w:r>
          </w:p>
          <w:p w:rsidR="00DB1CFC" w:rsidRPr="00C43E84" w:rsidRDefault="00DB1CFC" w:rsidP="002F0C7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3640100010000</w:t>
            </w:r>
            <w:r>
              <w:rPr>
                <w:rFonts w:ascii="Times New Roman" w:hAnsi="Times New Roman"/>
                <w:sz w:val="26"/>
                <w:szCs w:val="26"/>
              </w:rPr>
              <w:t>704000</w:t>
            </w:r>
          </w:p>
          <w:p w:rsidR="00DB1CFC" w:rsidRPr="00C43E84" w:rsidRDefault="00DB1CFC" w:rsidP="002F0C7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>3. Полное наименование услуги</w:t>
            </w:r>
          </w:p>
          <w:p w:rsidR="00DB1CFC" w:rsidRPr="00C43E84" w:rsidRDefault="00DB1CFC" w:rsidP="002F0C7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C43E84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2F0C7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>4. Краткое наименование услуги</w:t>
            </w:r>
          </w:p>
          <w:p w:rsidR="00DB1CFC" w:rsidRPr="00C43E84" w:rsidRDefault="00DB1CFC" w:rsidP="002F0C7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Нет.</w:t>
            </w:r>
          </w:p>
          <w:p w:rsidR="00DB1CFC" w:rsidRPr="00C43E84" w:rsidRDefault="00DB1CFC" w:rsidP="002F0C7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>5. Административный регламент предоставления услуги</w:t>
            </w:r>
          </w:p>
          <w:p w:rsidR="00DB1CFC" w:rsidRPr="00C43E84" w:rsidRDefault="00DB1CFC" w:rsidP="002F0C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Постановление  администрации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сельского поселения Подгоренского  муниципального района от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.2016  №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59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«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 xml:space="preserve">Об утверждении административного регламента 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по предоставлению муниципальной услуги </w:t>
            </w:r>
            <w:r w:rsidRPr="00C43E84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2F0C73">
            <w:pPr>
              <w:spacing w:after="0"/>
              <w:ind w:firstLine="603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6. Перечень «</w:t>
            </w:r>
            <w:proofErr w:type="spellStart"/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подуслуг</w:t>
            </w:r>
            <w:proofErr w:type="spellEnd"/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» </w:t>
            </w:r>
          </w:p>
          <w:p w:rsidR="00DB1CFC" w:rsidRPr="00C43E84" w:rsidRDefault="00DB1CFC" w:rsidP="002F0C73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Нет</w:t>
            </w:r>
          </w:p>
          <w:p w:rsidR="00DB1CFC" w:rsidRPr="00C43E84" w:rsidRDefault="00DB1CFC" w:rsidP="002F0C7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>7. Способы оценки качества предоставления услуги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Телефонная связь, Портал государственных 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>услуг, официальный сайт администрации, личное обращение</w:t>
            </w: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Нормативная правовая база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Default="00DB1CFC" w:rsidP="002F0C73">
            <w:pPr>
              <w:autoSpaceDE w:val="0"/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Исчерпывающий перечень нормативных правовых актов, регулирующих предоставление муниципальной услуги:</w:t>
            </w:r>
          </w:p>
          <w:p w:rsidR="00DB1CFC" w:rsidRPr="00C43E84" w:rsidRDefault="00DB1CFC" w:rsidP="002F0C73">
            <w:pPr>
              <w:tabs>
                <w:tab w:val="num" w:pos="792"/>
                <w:tab w:val="left" w:pos="1440"/>
                <w:tab w:val="left" w:pos="1560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Предоставление муниципальной услуги «Включение в реестр многодетных граждан, имеющих право на бесплатное предоставление земельных участков» осуществляется в соответствии </w:t>
            </w:r>
            <w:proofErr w:type="gramStart"/>
            <w:r w:rsidRPr="00C43E84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C43E84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Конституцией Российской Федерации, принятой на всенародном голосовании 12.12.1993 («Собрание законодательства РФ», 26.01.2009, №4, ст. 445; «Российская газета», 25.12.1993, №237; «Парламентская газета», 26-29.01.2009, №4);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Градостроительным кодексом Российской Федерации от 29.12.2004 №190-ФЗ («Российская газета», 30.12.2004, №290; «Собрание законодательства РФ», 03.01.2005, №1 (часть 1), ст. 16; «Парламентская газета», 14.01.2005, №5-6);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Гражданским кодексом Российской Федерации (часть 1) от 30.11.1994 №51-ФЗ («Собрание законодательства РФ», 05.12.1994, №32, ст. 3301; «Российская газета», 08.12.1994, №238-239);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Земельным кодексом Российской Федерации от 25.10.2001 №136-ФЗ («Собрание законодательства РФ», 29.10.2001, №44, ст.4147; «Парламентская газета», 30.10.2001, №204-205; «Российская газета», 30.10.2001, №211-212);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Федеральным законом от 25.10.2001 №137-ФЗ «О введении в действие Земельного кодекса Российской Федерации» («Собрание законодательства РФ», 29.10.2001, №44, ст. 4148; «Парламентская газета», 30.10.2001, №204-205; «Российская газета», 30.10.2001, № 211-212);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Федеральным законом от 27.07.2010 №210-ФЗ «Об организации предоставления государственных и муниципальных услуг» («Российская газета», 30.07.2010, №168; «Собрание законодательства РФ», 02.08.2010, №31, ст. 4179);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Федеральным законом от 06.10.2003 №131-ФЗ «Об общих принципах организации местного самоуправления в Российской Федерации» («Собрание законодательства РФ», 06.10.2003, №40, ст. 3822; «Парламентская газета», 08.10.2003, №186; «Российская газета», 08.10.2003, №202);</w:t>
            </w:r>
          </w:p>
          <w:p w:rsidR="00DB1CFC" w:rsidRPr="00C43E84" w:rsidRDefault="00DB1CFC" w:rsidP="002F0C73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Законом Воронежской области от 13.05.2008 №25-ОЗ «О регулировании земельных отношений на территории Воронежской области» («Молодой коммунар», 20.05.2008, №52; «Собрание законодательства Воронежской области», 01.07.2008, №5, ст. 148);</w:t>
            </w:r>
          </w:p>
          <w:p w:rsidR="00DB1CFC" w:rsidRPr="00C43E84" w:rsidRDefault="00DB1CFC" w:rsidP="002F0C73">
            <w:pPr>
              <w:autoSpaceDE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Постановление Правительства Воронежской области от 25.09.2012 №845 "Об утверждении Порядка ведения реестра многодетных граждан, имеющих право на бесплатное предоставление земельных участков на территории Воронежской области" ("Молодой коммунар", №108, 29.09.2012, "Собрание законодательства Воронежской области", №27, ст. 892);</w:t>
            </w:r>
          </w:p>
          <w:p w:rsidR="00DB1CFC" w:rsidRPr="00C43E84" w:rsidRDefault="00DB1CFC" w:rsidP="002F0C73">
            <w:pPr>
              <w:autoSpaceDE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           </w:t>
            </w: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Уставом 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>Сергеевского</w:t>
            </w: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сельского поселения</w:t>
            </w: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Организация предоставления муниципальной услуги по принципу «одного окна»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 Сведения о наличии утвержденного административного регламента предоставления муниципальной услуги (при наличии – прикладывается к технологической схеме).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Постановление  администрации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сельского поселения Подгоренского  муниципал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ьного района от 23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8.2016  № 59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«Об утверждении административного регламента по предоставлению муниципальной услуги 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2. Сведения о наличии соглашения о взаимодействии между МФЦ и 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администрацией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Подгоренского  муниципального района. 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Соглашение о взаимодействии между МФЦ и администрацией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сельского 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поселения Подгоренского  муниципального района   от 01.07.2015 г.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3. </w:t>
            </w:r>
            <w:proofErr w:type="gramStart"/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Сроки выполнения отдельных административных процедур и действий в рамках предоставления муниципальной услуги при обращении заявителя в 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администрацию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Подгоренского  муниципального района и при обращении заявителя в МФЦ (в том числе срок передачи документов, необходимых для предоставления услуги, из МФЦ в администрацию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Подгоренского  муниципального района; срок регистрации заявления и документов, необходимых для предоставления услуги;</w:t>
            </w:r>
            <w:proofErr w:type="gramEnd"/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срок передачи документов, являющихся результатом предоставления муниципальной услуги, из администрации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Подгоренского муниципального района   в МФЦ)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Срок регистрации заявления и прилагаемых к нему документов - 1 календарный день.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Срок рассмотрения представленных документов, в том числе истребование документов (сведений), в рамках межведомственного взаимодействия - 25 календарных дней.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Срок подготовки проекта постановления администрации о включении заявителя в Реестр либо проекта решения об отказе включить заявителя в Реестр - 4 </w:t>
            </w:r>
            <w:proofErr w:type="gramStart"/>
            <w:r w:rsidRPr="00C43E84">
              <w:rPr>
                <w:rFonts w:ascii="Times New Roman" w:hAnsi="Times New Roman"/>
                <w:sz w:val="26"/>
                <w:szCs w:val="26"/>
              </w:rPr>
              <w:t>календарных</w:t>
            </w:r>
            <w:proofErr w:type="gramEnd"/>
            <w:r w:rsidRPr="00C43E84">
              <w:rPr>
                <w:rFonts w:ascii="Times New Roman" w:hAnsi="Times New Roman"/>
                <w:sz w:val="26"/>
                <w:szCs w:val="26"/>
              </w:rPr>
              <w:t xml:space="preserve"> дня.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Срок направления заявителю копии постановления администрации о включении заявителя в Реестр либо решения об отказе включить заявителя в Реестр, оформленного в виде письма - 5 </w:t>
            </w:r>
            <w:proofErr w:type="gramStart"/>
            <w:r w:rsidRPr="00C43E84">
              <w:rPr>
                <w:rFonts w:ascii="Times New Roman" w:hAnsi="Times New Roman"/>
                <w:sz w:val="26"/>
                <w:szCs w:val="26"/>
              </w:rPr>
              <w:t>календарных</w:t>
            </w:r>
            <w:proofErr w:type="gramEnd"/>
            <w:r w:rsidRPr="00C43E84">
              <w:rPr>
                <w:rFonts w:ascii="Times New Roman" w:hAnsi="Times New Roman"/>
                <w:sz w:val="26"/>
                <w:szCs w:val="26"/>
              </w:rPr>
              <w:t xml:space="preserve"> дня.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4. Наличие возможности и порядок обращения заявителя с жалобой в 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администрацию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Подгоренского  муниципального района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Основанием для начала процедуры досудебного (внесудебного) обжалования является </w:t>
            </w:r>
            <w:r w:rsidRPr="00C43E84">
              <w:rPr>
                <w:rFonts w:ascii="Times New Roman" w:hAnsi="Times New Roman"/>
                <w:sz w:val="26"/>
                <w:szCs w:val="26"/>
              </w:rPr>
              <w:lastRenderedPageBreak/>
              <w:t>поступившая жалоба.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Жалоба может быть направлена по почте, через многофункциональные центры,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rStyle w:val="a5"/>
              </w:rPr>
              <w:t>5. Наличие возможности и порядок обращения заявителя с жалобой в МФЦ</w:t>
            </w:r>
          </w:p>
          <w:p w:rsidR="00DB1CFC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 xml:space="preserve">В досудебном порядке могут быть обжалованы действия (бездействие) и решения МФЦ - в администрацию </w:t>
            </w:r>
            <w:r>
              <w:rPr>
                <w:sz w:val="26"/>
                <w:szCs w:val="26"/>
              </w:rPr>
              <w:t>Сергеевского</w:t>
            </w:r>
            <w:r w:rsidRPr="00C43E84">
              <w:rPr>
                <w:sz w:val="26"/>
                <w:szCs w:val="26"/>
              </w:rPr>
              <w:t xml:space="preserve"> сельского поселения Подгоренского  муниципального района</w:t>
            </w:r>
            <w:r>
              <w:rPr>
                <w:sz w:val="26"/>
                <w:szCs w:val="26"/>
              </w:rPr>
              <w:t xml:space="preserve"> </w:t>
            </w:r>
            <w:r w:rsidRPr="00C43E84">
              <w:rPr>
                <w:sz w:val="26"/>
                <w:szCs w:val="26"/>
              </w:rPr>
              <w:t xml:space="preserve">(соглашение о взаимодействии МФЦ с администрацией </w:t>
            </w:r>
            <w:r>
              <w:rPr>
                <w:sz w:val="26"/>
                <w:szCs w:val="26"/>
              </w:rPr>
              <w:t>Сергеевского</w:t>
            </w:r>
            <w:r w:rsidRPr="00C43E84">
              <w:rPr>
                <w:sz w:val="26"/>
                <w:szCs w:val="26"/>
              </w:rPr>
              <w:t xml:space="preserve"> сельского поселения Подгоренского  муниципального района от 01.07.2015 г</w:t>
            </w:r>
            <w:r>
              <w:rPr>
                <w:sz w:val="26"/>
                <w:szCs w:val="26"/>
              </w:rPr>
              <w:t>ода).</w:t>
            </w: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6. Способы информирования заявителя о ходе оказания муниципальной услуги при подаче заявления и прилагаемых к нему документов в 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администрацию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Подгоренского  муниципального района.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1. По телефону;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2. Лично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3. Через официальный сайт и электронную почту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rStyle w:val="a5"/>
              </w:rPr>
              <w:t>7. Способы информирования заявителя о ходе оказания муниципальной услуги при подаче заявления и прилагаемых к нему документов в МФЦ</w:t>
            </w: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>1. По телефону;</w:t>
            </w: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>2. Лично</w:t>
            </w:r>
            <w:r>
              <w:rPr>
                <w:sz w:val="26"/>
                <w:szCs w:val="26"/>
              </w:rPr>
              <w:t>;</w:t>
            </w: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>3. Через официальный сайт и электронную почту</w:t>
            </w:r>
            <w:r>
              <w:rPr>
                <w:sz w:val="26"/>
                <w:szCs w:val="26"/>
              </w:rPr>
              <w:t>;</w:t>
            </w:r>
          </w:p>
          <w:p w:rsidR="00DB1CFC" w:rsidRPr="00C43E84" w:rsidRDefault="00DB1CFC" w:rsidP="002F0C73">
            <w:pPr>
              <w:pStyle w:val="ac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>4. Через многофункциональные центры предоставления государственных и муниципальных услуг</w:t>
            </w:r>
            <w:r>
              <w:rPr>
                <w:sz w:val="26"/>
                <w:szCs w:val="26"/>
              </w:rPr>
              <w:t>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8. Наличие основания для приостановления предоставления муниципальной услуги</w:t>
            </w:r>
          </w:p>
          <w:p w:rsidR="00DB1CFC" w:rsidRPr="00C43E84" w:rsidRDefault="00DB1CFC" w:rsidP="002F0C73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Оснований для приостановления предоставления муниципальной услуги законодательством не предусмотрено.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Сведения об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 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1.1. Срок предоставления  услуги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C43E84">
              <w:rPr>
                <w:rFonts w:ascii="Times New Roman" w:hAnsi="Times New Roman"/>
                <w:sz w:val="26"/>
                <w:szCs w:val="26"/>
                <w:lang w:eastAsia="ar-SA"/>
              </w:rPr>
              <w:t>Срок предоставления муниципальной услуги не должен превышать 35 календарных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1.2. Документы, являющиеся результатом предоставления соответствующей  услуги (в том числе требования к документу, а также форма документа и образец заполнения)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ab/>
              <w:t xml:space="preserve">Результатом предоставления муниципальной услуги является принятие решения о включении заявителя в реестр многодетных граждан, имеющих право на бесплатное предоставление земельных участков, либо принятие решения об отказе </w:t>
            </w:r>
            <w:proofErr w:type="gramStart"/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proofErr w:type="gramEnd"/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включении заявителя включении заявителя в реестр многодетных граждан, имеющих право на бесплатное предоставление земельных участков.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1.3. Способы получения документов, являющихся результатами предоставления  услуги: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1. Лично;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2. Через уполномоченного представителя;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lastRenderedPageBreak/>
              <w:t>3. Через МФЦ.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1.4. Сведения о наличии платы за предоставление  услуги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Бесплатно.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Сведения о заявителях, имеющих право на получение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DB1CFC">
            <w:pPr>
              <w:pStyle w:val="a8"/>
              <w:numPr>
                <w:ilvl w:val="0"/>
                <w:numId w:val="3"/>
              </w:numPr>
              <w:spacing w:after="0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b/>
                <w:bCs/>
                <w:sz w:val="26"/>
                <w:szCs w:val="26"/>
              </w:rPr>
              <w:t>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DB1CFC">
            <w:pPr>
              <w:pStyle w:val="a8"/>
              <w:numPr>
                <w:ilvl w:val="0"/>
                <w:numId w:val="3"/>
              </w:numPr>
              <w:spacing w:after="0"/>
              <w:ind w:left="0"/>
              <w:jc w:val="both"/>
              <w:rPr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1.1. Категории лиц, имеющих право на получение  услуги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43E84">
              <w:rPr>
                <w:rFonts w:ascii="Times New Roman" w:hAnsi="Times New Roman"/>
                <w:sz w:val="26"/>
                <w:szCs w:val="26"/>
              </w:rPr>
              <w:t>Заявителями являются граждане Российской Федерации, являющиеся родителями (одинокими родителями), на содержании которых находятся постоянно зарегистрированные по месту жительства совместно с ними трое и более несовершеннолетних их детей и (или) детей его (ее) супруга (супруги), включая детей старше 18 лет, получающих образование в очной форме в образовательных организациях, до окончания обучения, но не более чем до достижения ими 23-летнего возраста, и</w:t>
            </w:r>
            <w:proofErr w:type="gramEnd"/>
            <w:r w:rsidRPr="00C43E84">
              <w:rPr>
                <w:rFonts w:ascii="Times New Roman" w:hAnsi="Times New Roman"/>
                <w:sz w:val="26"/>
                <w:szCs w:val="26"/>
              </w:rPr>
              <w:t xml:space="preserve"> (или) являющиеся опекунами (попечителями), на содержании которых находятся трое и более несовершеннолетних детей.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1.2. Наименование документа, подтверждающего правомочие заявителя соответствующей категории на получение  услуги, а также установленные требования к данному документу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Документы, удостоверяющие личность гражданина.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- документ, удостоверяющий полномочия заявителя.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1.3. Наличие возможности подачи заявления на предоставление услуги от имени заявителя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Да.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1.4. Исчерпывающий перечень лиц, имеющих право на подачу заявления от имени заявителя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Нет.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1.5. Наименование документа, подтверждающего право подачи заявления от имени заявителя, а также установленные требования к данному документу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Документы, подтверждающие полномочия представителя, в случае подачи заявления представителем заявителя.</w:t>
            </w: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Документы, предоставляемые заявителем, для получения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Исчерпывающий перечень документов, которые предоставляются заявителем для получения муниципа</w:t>
            </w:r>
            <w:r>
              <w:rPr>
                <w:rFonts w:ascii="Times New Roman" w:hAnsi="Times New Roman"/>
                <w:sz w:val="26"/>
                <w:szCs w:val="26"/>
              </w:rPr>
              <w:t>льной услуги</w:t>
            </w:r>
          </w:p>
          <w:p w:rsidR="00DB1CFC" w:rsidRPr="00C43E84" w:rsidRDefault="00DB1CFC" w:rsidP="00DB1CFC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b/>
                <w:bCs/>
                <w:sz w:val="26"/>
                <w:szCs w:val="26"/>
              </w:rPr>
            </w:pPr>
            <w:r w:rsidRPr="00C43E84">
              <w:rPr>
                <w:b/>
                <w:bCs/>
                <w:sz w:val="26"/>
                <w:szCs w:val="26"/>
              </w:rPr>
              <w:t>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b/>
                <w:bCs/>
                <w:sz w:val="26"/>
                <w:szCs w:val="26"/>
              </w:rPr>
            </w:pPr>
          </w:p>
          <w:p w:rsidR="00DB1CFC" w:rsidRPr="00C43E84" w:rsidRDefault="00DB1CFC" w:rsidP="00DB1CFC">
            <w:pPr>
              <w:pStyle w:val="a8"/>
              <w:numPr>
                <w:ilvl w:val="0"/>
                <w:numId w:val="1"/>
              </w:numPr>
              <w:spacing w:after="0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C43E84">
              <w:rPr>
                <w:b/>
                <w:bCs/>
                <w:sz w:val="26"/>
                <w:szCs w:val="26"/>
              </w:rPr>
              <w:t xml:space="preserve">Наименование документа </w:t>
            </w:r>
          </w:p>
          <w:p w:rsidR="00DB1CFC" w:rsidRPr="00C43E84" w:rsidRDefault="00DB1CFC" w:rsidP="00DB1CFC">
            <w:pPr>
              <w:pStyle w:val="a8"/>
              <w:numPr>
                <w:ilvl w:val="0"/>
                <w:numId w:val="2"/>
              </w:numPr>
              <w:spacing w:after="0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  <w:lang w:eastAsia="en-US"/>
              </w:rPr>
              <w:t>Муниципальная услуга предоставляется на основании заявления, поступившего в администрацию или в МФЦ.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>К заявлению прилагаются следующие документы: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 xml:space="preserve">- копия паспорта гражданина Российской Федерации или иного документа, удостоверяющего личность, подтверждающего его постоянное проживание на территории </w:t>
            </w:r>
            <w:r>
              <w:rPr>
                <w:sz w:val="26"/>
                <w:szCs w:val="26"/>
              </w:rPr>
              <w:t>Сергеевского</w:t>
            </w:r>
            <w:r w:rsidRPr="00C43E84">
              <w:rPr>
                <w:sz w:val="26"/>
                <w:szCs w:val="26"/>
              </w:rPr>
              <w:t xml:space="preserve"> сельского поселения, при предъявлении оригинала;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(заявителей);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ab/>
              <w:t>- копии свидетельств о рождении детей (акт органа опеки и попечительства о назначении опекуна или попечителя) при предъявлении оригинала;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lastRenderedPageBreak/>
              <w:tab/>
              <w:t>- справка о составе семьи;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ab/>
              <w:t>- справка образовательной организации в отношении детей, обучающихся в очной форме;</w:t>
            </w:r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sz w:val="26"/>
                <w:szCs w:val="26"/>
              </w:rPr>
              <w:tab/>
            </w:r>
            <w:proofErr w:type="gramStart"/>
            <w:r w:rsidRPr="00C43E84">
              <w:rPr>
                <w:sz w:val="26"/>
                <w:szCs w:val="26"/>
              </w:rPr>
              <w:t>-  копии документов, подтверждающих перемену фамилии, имени, отчества родителей (одинокого родителя), опекуна (попечителя) при предъявлении оригиналов.</w:t>
            </w:r>
            <w:proofErr w:type="gramEnd"/>
          </w:p>
          <w:p w:rsidR="00DB1CFC" w:rsidRPr="00C43E84" w:rsidRDefault="00DB1CFC" w:rsidP="002F0C7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C43E84">
              <w:rPr>
                <w:b/>
                <w:bCs/>
                <w:sz w:val="26"/>
                <w:szCs w:val="26"/>
              </w:rPr>
              <w:t> Граждане, обратившиеся с социально-правовыми запросами от имени третьих лиц, а также для получения сведений, содержащих персональные данные о третьих лицах,</w:t>
            </w:r>
            <w:r w:rsidRPr="00C43E84">
              <w:rPr>
                <w:sz w:val="26"/>
                <w:szCs w:val="26"/>
              </w:rPr>
              <w:t xml:space="preserve"> дополнительно представляются документы, подтверждающие полномочия заявителя, предусмотренные законодательством Российской Федерации (доверенность гражданина, от имени которого составлен запрос, оформленную в порядке, установленном законодательством Российской Федерации). 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Запрос представляется в администрацию заявителем: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43E84">
              <w:rPr>
                <w:rFonts w:ascii="Times New Roman" w:hAnsi="Times New Roman"/>
                <w:sz w:val="26"/>
                <w:szCs w:val="26"/>
              </w:rPr>
              <w:t>- в виде документа на бумажной основе, представляемого заявителем при личном обращении (далее - представление запроса при личном обращении); при личном обращении должен быть предъявлен документ, удостоверяющий личность заявителя, если запрос представляется заявителем, или документ, удостоверяющий личность представителя заявителя, если запрос представляется его представителем; при представлении запроса представителем заявителя, действующим на основании доверенности, к такому запросу прилагается надлежащим образом оформленная доверенность;</w:t>
            </w:r>
            <w:proofErr w:type="gramEnd"/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- в виде документа на бумажной основе путем его отправки по почте (далее </w:t>
            </w:r>
            <w:proofErr w:type="gramStart"/>
            <w:r w:rsidRPr="00C43E84">
              <w:rPr>
                <w:rFonts w:ascii="Times New Roman" w:hAnsi="Times New Roman"/>
                <w:sz w:val="26"/>
                <w:szCs w:val="26"/>
              </w:rPr>
              <w:t>-п</w:t>
            </w:r>
            <w:proofErr w:type="gramEnd"/>
            <w:r w:rsidRPr="00C43E84">
              <w:rPr>
                <w:rFonts w:ascii="Times New Roman" w:hAnsi="Times New Roman"/>
                <w:sz w:val="26"/>
                <w:szCs w:val="26"/>
              </w:rPr>
              <w:t>редставление запроса почтовым отправлением);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- в электронной форме путем отправки XML-документа электронной почтой (далее - представление запроса электронной почтой).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Если запрос представляется в электронном виде, представителем заявителя, действующим на основании доверенности, доверенность должна быть представлена в форме электронного документа (электронного образа документа), подписанного электронной цифровой подписью </w:t>
            </w:r>
            <w:r w:rsidRPr="00C43E84">
              <w:rPr>
                <w:rFonts w:ascii="Times New Roman" w:hAnsi="Times New Roman"/>
                <w:sz w:val="26"/>
                <w:szCs w:val="26"/>
              </w:rPr>
              <w:lastRenderedPageBreak/>
              <w:t>уполномоченного лица, выдавшего (подписавшего) доверенность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4. Форма и образец соответствующего документа (прикладывается к технологической схеме)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Документы (информация), получаемые в рамках межведомственного информационного взаимодействия при предоставлении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Перечень документов, которые запрашиваются посредством подготовки и направления межведомственных запросов, по каждой  услуге.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 «Включение в реестр многодетных граждан, имеющих право на бесплатное предоставление земельных участков»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 Наименование документа/ состав запрашиваемых сведений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Нет.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2. Наименование органа (организации), в адрес которого направляется межведомственный запрос. 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>Нет.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3. Сведения о нормативном правовом акте, которым установлено предоставление документа и (или) информации, </w:t>
            </w:r>
            <w:proofErr w:type="gramStart"/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необходимых</w:t>
            </w:r>
            <w:proofErr w:type="gramEnd"/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для предоставления муниципальной услуги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-Федеральный закон от 27.07.2010 № 210-ФЗ «Об организации предоставления государственных и муниципальных услуг».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Постановление  администрации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 сельского поселения Подгоренского  муниципа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льного района от 12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 xml:space="preserve">.2016  №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  <w:r w:rsidRPr="00C43E84">
              <w:rPr>
                <w:rFonts w:ascii="Times New Roman" w:hAnsi="Times New Roman"/>
                <w:bCs/>
                <w:sz w:val="26"/>
                <w:szCs w:val="26"/>
              </w:rPr>
              <w:t>7 «Об утверждении административного регламента по предоставлению муниципальной услуги «Включение в реестр многодетных граждан, имеющих право на бесплатное предоставление земельных участков»</w:t>
            </w:r>
          </w:p>
        </w:tc>
      </w:tr>
      <w:tr w:rsidR="00DB1CFC" w:rsidRPr="00C43E84" w:rsidTr="002F0C73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Технологические процессы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Детализированное до уровня отдельных действий формализованное описание технологических процессов предоставления каждой  услуги. Информация по каждому действию в рамках административной процедуры приводится в соответствии со следующей структурой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1.«Включение в реестр многодетных граждан, имеющих право на бесплатное </w:t>
            </w: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предоставление земельных участков»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1. Порядок выполнения каждого действия с возможными траекториями критериями принятия решений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1. Прием  заявления от заявителя;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2. Рассмотрение заявления;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3. Принятие решения о предоставлении муниципальной услуги  администрацией </w:t>
            </w:r>
            <w:r>
              <w:rPr>
                <w:rFonts w:ascii="Times New Roman" w:hAnsi="Times New Roman"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 xml:space="preserve"> сельского поселения Подгоренского муниципального района  либо об отказе в предоставлении муниципальной услуги.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2. Ответственные специалисты по каждому действию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 xml:space="preserve">Ответственный специалист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>Сергеевского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 xml:space="preserve"> сельского поселения Подгоренского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>муниципального района.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color w:val="339966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3. Среднее время выполнения каждого действия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1.    15 минут;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2.   1 рабочий день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C43E84">
              <w:rPr>
                <w:rFonts w:ascii="Times New Roman" w:hAnsi="Times New Roman"/>
                <w:sz w:val="26"/>
                <w:szCs w:val="26"/>
              </w:rPr>
              <w:t>.    5 рабочих дней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4. Ресурсы, необходимые для выполнения действия (документационные и технологические)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1. Нормативные правовые акты, регулирующие предоставление муниципальной услуги;</w:t>
            </w:r>
          </w:p>
          <w:p w:rsidR="00DB1CFC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t>2. Автоматизированное рабочее место, подключенное к СМЭВ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1CFC" w:rsidRPr="00C43E84" w:rsidRDefault="00DB1CFC" w:rsidP="002F0C7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43E84">
              <w:rPr>
                <w:rFonts w:ascii="Times New Roman" w:hAnsi="Times New Roman"/>
                <w:b/>
                <w:bCs/>
                <w:sz w:val="26"/>
                <w:szCs w:val="26"/>
              </w:rPr>
              <w:t>5. Возможные сценарии дальнейшего предоставления  услуги в зависимости от результатов выполнения действия.</w:t>
            </w:r>
          </w:p>
          <w:p w:rsidR="00DB1CFC" w:rsidRPr="00C43E84" w:rsidRDefault="00DB1CFC" w:rsidP="002F0C73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43E84">
              <w:rPr>
                <w:rFonts w:ascii="Times New Roman" w:hAnsi="Times New Roman"/>
                <w:sz w:val="26"/>
                <w:szCs w:val="26"/>
              </w:rPr>
              <w:lastRenderedPageBreak/>
              <w:t>Нет.</w:t>
            </w:r>
          </w:p>
        </w:tc>
      </w:tr>
    </w:tbl>
    <w:p w:rsidR="00DB1CFC" w:rsidRPr="00C70F01" w:rsidRDefault="00DB1CFC" w:rsidP="00DB1CFC">
      <w:pPr>
        <w:spacing w:after="0"/>
        <w:rPr>
          <w:rFonts w:ascii="Times New Roman" w:hAnsi="Times New Roman"/>
          <w:sz w:val="26"/>
          <w:szCs w:val="26"/>
        </w:rPr>
      </w:pPr>
    </w:p>
    <w:p w:rsidR="00946371" w:rsidRDefault="00946371"/>
    <w:sectPr w:rsidR="00946371" w:rsidSect="00C70F01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601"/>
    <w:multiLevelType w:val="hybridMultilevel"/>
    <w:tmpl w:val="3DCAE02C"/>
    <w:lvl w:ilvl="0" w:tplc="BC549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7B244F"/>
    <w:multiLevelType w:val="hybridMultilevel"/>
    <w:tmpl w:val="D132F022"/>
    <w:lvl w:ilvl="0" w:tplc="2B407E1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4A5A"/>
    <w:multiLevelType w:val="hybridMultilevel"/>
    <w:tmpl w:val="19E60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B1CFC"/>
    <w:rsid w:val="000371A6"/>
    <w:rsid w:val="00322668"/>
    <w:rsid w:val="007207C5"/>
    <w:rsid w:val="00870032"/>
    <w:rsid w:val="00946371"/>
    <w:rsid w:val="009F479A"/>
    <w:rsid w:val="00DB0D02"/>
    <w:rsid w:val="00DB1CFC"/>
    <w:rsid w:val="00EA335C"/>
    <w:rsid w:val="00F6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F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371A6"/>
    <w:pPr>
      <w:keepNext/>
      <w:widowControl w:val="0"/>
      <w:spacing w:before="240" w:after="240" w:line="240" w:lineRule="auto"/>
      <w:ind w:firstLine="397"/>
      <w:jc w:val="center"/>
      <w:outlineLvl w:val="0"/>
    </w:pPr>
    <w:rPr>
      <w:rFonts w:ascii="Times New Roman" w:hAnsi="Times New Roman" w:cs="Arial"/>
      <w:b/>
      <w:bCs/>
      <w:caps/>
      <w:spacing w:val="20"/>
      <w:kern w:val="32"/>
      <w:sz w:val="18"/>
      <w:szCs w:val="18"/>
    </w:rPr>
  </w:style>
  <w:style w:type="paragraph" w:styleId="2">
    <w:name w:val="heading 2"/>
    <w:basedOn w:val="a"/>
    <w:next w:val="a"/>
    <w:link w:val="20"/>
    <w:qFormat/>
    <w:rsid w:val="000371A6"/>
    <w:pPr>
      <w:keepNext/>
      <w:spacing w:after="0" w:line="240" w:lineRule="auto"/>
      <w:ind w:firstLine="397"/>
      <w:jc w:val="center"/>
      <w:outlineLvl w:val="1"/>
    </w:pPr>
    <w:rPr>
      <w:rFonts w:ascii="Times New Roman" w:hAnsi="Times New Roman" w:cs="Arial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qFormat/>
    <w:rsid w:val="000371A6"/>
    <w:pPr>
      <w:keepNext/>
      <w:spacing w:before="240" w:after="60" w:line="240" w:lineRule="auto"/>
      <w:ind w:firstLine="39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71A6"/>
    <w:pPr>
      <w:keepNext/>
      <w:spacing w:before="240" w:after="60" w:line="240" w:lineRule="auto"/>
      <w:ind w:firstLine="397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71A6"/>
    <w:pPr>
      <w:spacing w:before="240" w:after="60" w:line="240" w:lineRule="auto"/>
      <w:ind w:firstLine="397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spacing w:after="0" w:line="240" w:lineRule="auto"/>
      <w:ind w:firstLine="397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uiPriority w:val="34"/>
    <w:qFormat/>
    <w:rsid w:val="000371A6"/>
    <w:pPr>
      <w:ind w:left="720"/>
      <w:contextualSpacing/>
    </w:pPr>
    <w:rPr>
      <w:rFonts w:eastAsia="Calibri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ab">
    <w:name w:val="Базовый"/>
    <w:rsid w:val="00DB1CFC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c">
    <w:name w:val="Normal (Web)"/>
    <w:basedOn w:val="a"/>
    <w:rsid w:val="00DB1C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2750</Words>
  <Characters>15676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2016-11-30T10:43:00Z</dcterms:created>
  <dcterms:modified xsi:type="dcterms:W3CDTF">2016-11-30T13:40:00Z</dcterms:modified>
</cp:coreProperties>
</file>